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735D" w:rsidRDefault="0005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32"/>
          <w:szCs w:val="32"/>
        </w:rPr>
        <w:t>Westdale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Heights Academic Magnet</w:t>
      </w:r>
    </w:p>
    <w:p w:rsidR="00DE735D" w:rsidRDefault="0005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DE735D" w:rsidRDefault="0005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DE735D" w:rsidRDefault="00DE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E735D" w:rsidRDefault="0005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       Taylor Foss             Bonnie Wilder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Dec.3-7, 2018</w:t>
      </w:r>
    </w:p>
    <w:p w:rsidR="00DE735D" w:rsidRDefault="00DE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DE735D" w:rsidRDefault="00056B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DE735D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DE735D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retell stories using key details and tell the central message of a story.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and analyze characters and events in a story.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RL.1 -3</w:t>
            </w: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determine the number of syllables in a word to help me read and write.</w:t>
            </w:r>
          </w:p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learn to write informatively.</w:t>
            </w: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W1.2 ,W1.7, RF.3d,3e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use nonstandard units to measure and compare the length of objects.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1.M.1, 1.M.2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can create a communication device using light and/or sound energy. </w:t>
            </w:r>
          </w:p>
        </w:tc>
      </w:tr>
      <w:tr w:rsidR="00DE735D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JR. Great Story: Snow White</w:t>
            </w: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Informative writing/Syllables Verbs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long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vowel,inform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, syllable</w:t>
            </w: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Module 3</w:t>
            </w: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standard, centimeter, length, longer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inch, inches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light sound device communication transmit</w:t>
            </w:r>
          </w:p>
        </w:tc>
      </w:tr>
      <w:tr w:rsidR="00DE735D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story &amp; clear up any vocabulary for students. SW turn and talk about what the queen sees when she looks in the mirror.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sheet, Jr great book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completed work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for Spelling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intro syllables with quick video. TW talk about 3 ways to test for syllables. SW practice dividing words into 1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,2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or 3 syllables. 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pics/words to sort, pretest papers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pretest and teacher observation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7 Module 3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Practice-sprint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7. SW complete problem sets from lesson for practice.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problem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sets,nonstandard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units, objects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WHAM Habitudes - Gratitude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 LAB 9:30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735D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Tuesday</w:t>
            </w:r>
          </w:p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retell story with students. SW turn and talk about the dwarfs. SW write analysis of dwarf’s feelings about Snow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WHite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sheet, Jr great book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completed work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model how to sort words for syllables. SW work on sort at desk.</w:t>
            </w:r>
          </w:p>
          <w:p w:rsidR="00DE735D" w:rsidRDefault="00DE735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sort materials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sort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8 Module 3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Practice-sprint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8. SW c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omplete problem sets from lesson for practice.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objects to measure, nonstandard units, problem sets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ask questions on Day 2, for card sequencing. Introduce the word innovation. Have students work with groups to try and put the communication cards in order. Read/Listen to Communication: Long Ago and Today. SW reorder cards and check with class.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cards, book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work, questions answered, cards reviewed</w:t>
            </w:r>
          </w:p>
        </w:tc>
      </w:tr>
      <w:tr w:rsidR="00DE735D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reread parts of story with GB’s questions. SW share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reponses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to questions with group. SW write about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SNow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White’s choices in story.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sheet, Jr great book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completed work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syllables with quick game.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Postponed from last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week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:TW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will model how to write a how to for family book.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work on family books.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Observation of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game,SHare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how to topics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9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Fluency: Counting by 2’s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Problem: skip count by 2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on nonstandard using units to measure. SW complete problem sets.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problem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sets,objects</w:t>
            </w:r>
            <w:proofErr w:type="spellEnd"/>
          </w:p>
          <w:p w:rsidR="00DE735D" w:rsidRDefault="00056B71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check completed work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DE735D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introduce challenge and materials. SW work with partner to create a design to communicate sound with a code. SW try out design and rate it. 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Resources: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materials, papers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assignment, collaboration with partner</w:t>
            </w:r>
          </w:p>
        </w:tc>
      </w:tr>
      <w:tr w:rsidR="00DE735D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pose 2 questions for class to discuss.  SW act out part of story with queen and snow white. SW finish any responses from story.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sheet, Jr great book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completed work</w:t>
            </w: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play scoot game with group to practice syllables.TW model how to act out steps to check how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to’s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 SW continue working on family book.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Writing binders, paper, scoot materials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Check scoot </w:t>
            </w:r>
            <w:r>
              <w:rPr>
                <w:rFonts w:ascii="Arial" w:eastAsia="Arial" w:hAnsi="Arial" w:cs="Arial"/>
                <w:sz w:val="24"/>
                <w:szCs w:val="24"/>
              </w:rPr>
              <w:t>answers, check on book progress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vocabulary. SW compare objects to pencils and feet. SW complete recording sheet about measuring.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objects, units, recording sheets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Peer check meas</w:t>
            </w:r>
            <w:r>
              <w:rPr>
                <w:rFonts w:ascii="Arial" w:eastAsia="Arial" w:hAnsi="Arial" w:cs="Arial"/>
                <w:sz w:val="24"/>
                <w:szCs w:val="24"/>
              </w:rPr>
              <w:t>urements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1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continue to evaluate their device and what changes they would want to make. TW introduce Egypt with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map.SW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watch Nat. Geo. Kids video on Egyptian life. SW will begin comparison on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venn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diagram using facts from video. SW co</w:t>
            </w:r>
            <w:r>
              <w:rPr>
                <w:rFonts w:ascii="Arial" w:eastAsia="Arial" w:hAnsi="Arial" w:cs="Arial"/>
                <w:sz w:val="24"/>
                <w:szCs w:val="24"/>
              </w:rPr>
              <w:t>lor map and write a fact.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computer, devices,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venn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diagram, map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work, discussion</w:t>
            </w:r>
          </w:p>
        </w:tc>
      </w:tr>
      <w:tr w:rsidR="00DE735D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write about what they would wish for if they had the magic mirror.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sheet, Jr great book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 for completed work</w:t>
            </w:r>
          </w:p>
          <w:p w:rsidR="00DE735D" w:rsidRDefault="00DE735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E735D" w:rsidRDefault="00DE7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quiz on syllables. TW work with students to make checklist for family books. SW work/check on books.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quiz,writing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binders, paper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quiz,Checklist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for family book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review non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standard measurement rules. SW take quiz on measurement.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quiz</w:t>
            </w:r>
          </w:p>
          <w:p w:rsidR="00DE735D" w:rsidRDefault="00DE735D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DE735D" w:rsidRDefault="00DE735D">
            <w:pPr>
              <w:spacing w:beforeAutospacing="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show video about how pyramids were built.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turn and talk about the impact on life then and now. SW make model of a pyramid and write a fact about it.</w:t>
            </w:r>
          </w:p>
          <w:p w:rsidR="00DE735D" w:rsidRDefault="00DE735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pyramid foldable, computer</w:t>
            </w:r>
          </w:p>
          <w:p w:rsidR="00DE735D" w:rsidRDefault="00056B7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DE735D" w:rsidRDefault="00056B7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</w:tbl>
    <w:p w:rsidR="00DE735D" w:rsidRDefault="00DE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DE735D" w:rsidRDefault="00DE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DE735D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5D"/>
    <w:rsid w:val="00056B71"/>
    <w:rsid w:val="00D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B0264-C1AE-4070-9C94-0C6CBBE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2018-12-04T14:07:00Z</dcterms:created>
  <dcterms:modified xsi:type="dcterms:W3CDTF">2018-12-04T14:07:00Z</dcterms:modified>
</cp:coreProperties>
</file>